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B5A" w:rsidRPr="008425D3" w:rsidRDefault="00916B5A" w:rsidP="00916B5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ЗАКЛЮЧЕНИЕ</w:t>
      </w:r>
    </w:p>
    <w:p w:rsidR="00916B5A" w:rsidRPr="008425D3" w:rsidRDefault="00916B5A" w:rsidP="00916B5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О РЕЗУЛЬТАТАХ ЭКСПЕРТИЗЫ </w:t>
      </w:r>
      <w:proofErr w:type="gramStart"/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</w:t>
      </w:r>
      <w:proofErr w:type="gramEnd"/>
    </w:p>
    <w:p w:rsidR="00916B5A" w:rsidRPr="008425D3" w:rsidRDefault="00916B5A" w:rsidP="00916B5A">
      <w:pPr>
        <w:widowControl/>
        <w:jc w:val="center"/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ПРАВОВОГО АКТА </w:t>
      </w:r>
      <w:r w:rsidRPr="008425D3"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  <w:t>городского округа «Город Лесной»</w:t>
      </w:r>
    </w:p>
    <w:p w:rsidR="00916B5A" w:rsidRDefault="00916B5A" w:rsidP="00916B5A">
      <w:pPr>
        <w:widowControl/>
        <w:outlineLvl w:val="0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0"/>
        <w:gridCol w:w="757"/>
        <w:gridCol w:w="72"/>
        <w:gridCol w:w="1306"/>
        <w:gridCol w:w="424"/>
        <w:gridCol w:w="44"/>
        <w:gridCol w:w="383"/>
        <w:gridCol w:w="707"/>
        <w:gridCol w:w="710"/>
        <w:gridCol w:w="142"/>
        <w:gridCol w:w="1279"/>
        <w:gridCol w:w="121"/>
        <w:gridCol w:w="301"/>
        <w:gridCol w:w="131"/>
        <w:gridCol w:w="861"/>
        <w:gridCol w:w="142"/>
        <w:gridCol w:w="284"/>
        <w:gridCol w:w="1842"/>
      </w:tblGrid>
      <w:tr w:rsidR="00916B5A" w:rsidRPr="00C61C53" w:rsidTr="00C17562">
        <w:tc>
          <w:tcPr>
            <w:tcW w:w="10206" w:type="dxa"/>
            <w:gridSpan w:val="18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 Общая информация</w:t>
            </w:r>
          </w:p>
        </w:tc>
      </w:tr>
      <w:tr w:rsidR="00916B5A" w:rsidRPr="00C61C53" w:rsidTr="00C17562">
        <w:tc>
          <w:tcPr>
            <w:tcW w:w="700" w:type="dxa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1.1.</w:t>
            </w: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Основные реквизиты нормативного правового акта, в том числе вид, дата, номер, наименование, редакция, источник публикации (или группы актов):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1.2.</w:t>
            </w: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Обоснование, если оценивается гру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ппа нормативных правовых актов: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1.3.</w:t>
            </w: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Дата вступления в силу нормативного правового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акта и его отдельных положений: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1.4.</w:t>
            </w: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Установленный переходный период и (или) отсрочка введения нормативного правового акта, распространения установленного им регулировани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я на ранее возникшие отношения: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1.5.</w:t>
            </w: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Орган местного самоуправления, принявший нормативный правовой акт, и разработчик нормативного правового акта: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1.6.</w:t>
            </w: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Сфера регулирования: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Merge w:val="restart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1.7.</w:t>
            </w: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Контактная информация исполнителя:</w:t>
            </w:r>
          </w:p>
        </w:tc>
      </w:tr>
      <w:tr w:rsidR="00916B5A" w:rsidRPr="00C61C53" w:rsidTr="00C17562">
        <w:tc>
          <w:tcPr>
            <w:tcW w:w="700" w:type="dxa"/>
            <w:vMerge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ФИО:</w:t>
            </w:r>
          </w:p>
        </w:tc>
      </w:tr>
      <w:tr w:rsidR="00916B5A" w:rsidRPr="00C61C53" w:rsidTr="00C17562">
        <w:tc>
          <w:tcPr>
            <w:tcW w:w="700" w:type="dxa"/>
            <w:vMerge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Должность:</w:t>
            </w:r>
          </w:p>
        </w:tc>
      </w:tr>
      <w:tr w:rsidR="00916B5A" w:rsidRPr="00C61C53" w:rsidTr="00C17562">
        <w:tc>
          <w:tcPr>
            <w:tcW w:w="700" w:type="dxa"/>
            <w:vMerge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Телефон:</w:t>
            </w:r>
          </w:p>
        </w:tc>
      </w:tr>
      <w:tr w:rsidR="00916B5A" w:rsidRPr="00C61C53" w:rsidTr="00C17562">
        <w:tc>
          <w:tcPr>
            <w:tcW w:w="700" w:type="dxa"/>
            <w:vMerge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Адрес электронной почты: </w:t>
            </w:r>
          </w:p>
        </w:tc>
      </w:tr>
      <w:tr w:rsidR="00916B5A" w:rsidRPr="00C61C53" w:rsidTr="00C17562">
        <w:tc>
          <w:tcPr>
            <w:tcW w:w="10206" w:type="dxa"/>
            <w:gridSpan w:val="18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2. Основные груп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пы субъектов предпринимательской и </w:t>
            </w:r>
            <w:r w:rsidRPr="00113270">
              <w:rPr>
                <w:rFonts w:ascii="Liberation Serif" w:hAnsi="Liberation Serif" w:cs="Liberation Serif"/>
                <w:sz w:val="22"/>
                <w:szCs w:val="22"/>
              </w:rPr>
              <w:t>иной экономической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деятельности, иные заинтересованные лица, включая органы местного самоуправления, интересы которых затрагиваются регулированием, установленным нормативным правовым актом</w:t>
            </w:r>
          </w:p>
        </w:tc>
      </w:tr>
      <w:tr w:rsidR="00916B5A" w:rsidRPr="00C61C53" w:rsidTr="00C17562">
        <w:tc>
          <w:tcPr>
            <w:tcW w:w="700" w:type="dxa"/>
            <w:vMerge w:val="restart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2.1.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Группа участников отношений:</w:t>
            </w:r>
          </w:p>
        </w:tc>
      </w:tr>
      <w:tr w:rsidR="00916B5A" w:rsidRPr="00C61C53" w:rsidTr="00C17562">
        <w:tc>
          <w:tcPr>
            <w:tcW w:w="700" w:type="dxa"/>
            <w:vMerge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Данные о количестве участников отношений в настоящее время: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Merge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Данные об изменениях количества участников отношений в течение срока действия нормативного правового акта:</w:t>
            </w:r>
          </w:p>
        </w:tc>
      </w:tr>
      <w:tr w:rsidR="00916B5A" w:rsidRPr="00C61C53" w:rsidTr="00C17562">
        <w:tc>
          <w:tcPr>
            <w:tcW w:w="700" w:type="dxa"/>
            <w:vMerge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757" w:type="dxa"/>
            <w:tcBorders>
              <w:right w:val="nil"/>
            </w:tcBorders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936" w:type="dxa"/>
            <w:gridSpan w:val="6"/>
            <w:tcBorders>
              <w:left w:val="nil"/>
            </w:tcBorders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20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__ год</w:t>
            </w:r>
          </w:p>
        </w:tc>
        <w:tc>
          <w:tcPr>
            <w:tcW w:w="2684" w:type="dxa"/>
            <w:gridSpan w:val="6"/>
            <w:vAlign w:val="center"/>
          </w:tcPr>
          <w:p w:rsidR="00916B5A" w:rsidRPr="000E2FC8" w:rsidRDefault="00916B5A" w:rsidP="00C17562">
            <w:pPr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20__ год</w:t>
            </w:r>
          </w:p>
        </w:tc>
        <w:tc>
          <w:tcPr>
            <w:tcW w:w="3129" w:type="dxa"/>
            <w:gridSpan w:val="4"/>
            <w:tcBorders>
              <w:right w:val="nil"/>
            </w:tcBorders>
            <w:vAlign w:val="center"/>
          </w:tcPr>
          <w:p w:rsidR="00916B5A" w:rsidRPr="000E2FC8" w:rsidRDefault="00916B5A" w:rsidP="00C17562">
            <w:pPr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0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__ год</w:t>
            </w:r>
          </w:p>
        </w:tc>
      </w:tr>
      <w:tr w:rsidR="00916B5A" w:rsidRPr="00C61C53" w:rsidTr="00C17562">
        <w:tc>
          <w:tcPr>
            <w:tcW w:w="700" w:type="dxa"/>
            <w:vMerge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757" w:type="dxa"/>
            <w:tcBorders>
              <w:right w:val="nil"/>
            </w:tcBorders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936" w:type="dxa"/>
            <w:gridSpan w:val="6"/>
            <w:tcBorders>
              <w:left w:val="nil"/>
            </w:tcBorders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684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3129" w:type="dxa"/>
            <w:gridSpan w:val="4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2.2.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3. Оценка степени решения проблемы и преодоления, связанных с ней негативных эффектов 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за счет регулирования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3.1.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  <w:lang w:eastAsia="en-US"/>
              </w:rPr>
            </w:pPr>
            <w:bookmarkStart w:id="0" w:name="_Toc357665752"/>
            <w:r w:rsidRPr="000E2FC8">
              <w:rPr>
                <w:rFonts w:ascii="Liberation Serif" w:hAnsi="Liberation Serif" w:cs="Liberation Serif"/>
                <w:sz w:val="22"/>
                <w:szCs w:val="22"/>
                <w:lang w:eastAsia="en-US"/>
              </w:rPr>
              <w:t>Описание проблемы, на решение которой направлено регулирование, установленное нормативным правовым актом, и связанных с ней негативных эффектов</w:t>
            </w:r>
            <w:bookmarkEnd w:id="0"/>
            <w:r w:rsidRPr="000E2FC8">
              <w:rPr>
                <w:rFonts w:ascii="Liberation Serif" w:hAnsi="Liberation Serif" w:cs="Liberation Serif"/>
                <w:sz w:val="22"/>
                <w:szCs w:val="22"/>
                <w:lang w:eastAsia="en-US"/>
              </w:rPr>
              <w:t>:</w:t>
            </w:r>
            <w:r>
              <w:rPr>
                <w:rFonts w:ascii="Liberation Serif" w:hAnsi="Liberation Serif" w:cs="Liberation Serif"/>
                <w:sz w:val="22"/>
                <w:szCs w:val="22"/>
                <w:lang w:eastAsia="en-US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3.2.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Оценка степени решения проблемы и негативных эффектов, связанных с проблемой: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3.3.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 Оценка бюджетных расходов и доходов от реализации предусмотренных нормативным правовым актом функций, полномочий, обязанностей и прав органов местного самоуправления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городского округа «Город Лесной»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Наименование органа власти, осуществляющего функцию (предоставляющего услугу):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3259" w:type="dxa"/>
            <w:gridSpan w:val="5"/>
          </w:tcPr>
          <w:p w:rsidR="00916B5A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4.1. Реализация функций, полномочий, обязанностей 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 прав</w:t>
            </w:r>
          </w:p>
        </w:tc>
        <w:tc>
          <w:tcPr>
            <w:tcW w:w="3386" w:type="dxa"/>
            <w:gridSpan w:val="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4.2. Качественное описание расходов и поступлений бюджета</w:t>
            </w:r>
          </w:p>
        </w:tc>
        <w:tc>
          <w:tcPr>
            <w:tcW w:w="3561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4.3. Количественная оценка расходов и поступлений</w:t>
            </w:r>
          </w:p>
        </w:tc>
      </w:tr>
      <w:tr w:rsidR="00916B5A" w:rsidRPr="00C61C53" w:rsidTr="00C17562">
        <w:tc>
          <w:tcPr>
            <w:tcW w:w="3259" w:type="dxa"/>
            <w:gridSpan w:val="5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Функция № …</w:t>
            </w:r>
          </w:p>
        </w:tc>
        <w:tc>
          <w:tcPr>
            <w:tcW w:w="3386" w:type="dxa"/>
            <w:gridSpan w:val="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Расходы в год: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 …</w:t>
            </w:r>
          </w:p>
        </w:tc>
        <w:tc>
          <w:tcPr>
            <w:tcW w:w="3561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3259" w:type="dxa"/>
            <w:gridSpan w:val="5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3386" w:type="dxa"/>
            <w:gridSpan w:val="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Поступления в год: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поступления № …</w:t>
            </w:r>
          </w:p>
        </w:tc>
        <w:tc>
          <w:tcPr>
            <w:tcW w:w="3561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4.4.</w:t>
            </w: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расходы по (функции № …) в год: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4.5.</w:t>
            </w: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поступления по (функции № …) в год: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 w:val="restart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4.6.</w:t>
            </w: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Итого расходы в год, в том числе по уровням бюджетной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lastRenderedPageBreak/>
              <w:t>системы: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федеральный бюджет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региональный бюджет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местный бюджет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внебюджетные фонды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 w:val="restart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4.7.</w:t>
            </w: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поступления в год, в том числе по уровням бюджетной системы: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федеральный бюджет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региональный бюджет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местный бюджет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Merge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внебюджетные фонды</w:t>
            </w:r>
          </w:p>
        </w:tc>
        <w:tc>
          <w:tcPr>
            <w:tcW w:w="3561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4.8.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Иные сведения о расходах и поступлениях бюджета: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4.9.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 Оценка фактических расходов, выгод (преимуществ) с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убъектов предпринимательской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и </w:t>
            </w:r>
            <w:r w:rsidRPr="00113270">
              <w:rPr>
                <w:rFonts w:ascii="Liberation Serif" w:hAnsi="Liberation Serif" w:cs="Liberation Serif"/>
                <w:sz w:val="22"/>
                <w:szCs w:val="22"/>
              </w:rPr>
              <w:t>иной экономической деятельности, связанных с необходимостью соблюдения установленных нормати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вным правовым актом обязанностей или ограничений</w:t>
            </w:r>
          </w:p>
        </w:tc>
      </w:tr>
      <w:tr w:rsidR="00916B5A" w:rsidRPr="00C61C53" w:rsidTr="00C17562">
        <w:tc>
          <w:tcPr>
            <w:tcW w:w="2835" w:type="dxa"/>
            <w:gridSpan w:val="4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5.1.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Установленная обязанность или ограничение</w:t>
            </w:r>
          </w:p>
        </w:tc>
        <w:tc>
          <w:tcPr>
            <w:tcW w:w="2410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5.2.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Субъекты предпринимательской и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113270">
              <w:rPr>
                <w:rFonts w:ascii="Liberation Serif" w:hAnsi="Liberation Serif" w:cs="Liberation Serif"/>
                <w:sz w:val="22"/>
                <w:szCs w:val="22"/>
              </w:rPr>
              <w:t>иной экономической деятельности, на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которых распространяются обязанность или ограничение</w:t>
            </w:r>
          </w:p>
        </w:tc>
        <w:tc>
          <w:tcPr>
            <w:tcW w:w="2835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232"/>
                <w:tab w:val="left" w:pos="287"/>
                <w:tab w:val="left" w:pos="667"/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5.3. Описание видов расходов</w:t>
            </w:r>
          </w:p>
        </w:tc>
        <w:tc>
          <w:tcPr>
            <w:tcW w:w="2126" w:type="dxa"/>
            <w:gridSpan w:val="2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5.4.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Количественная оценка</w:t>
            </w:r>
          </w:p>
        </w:tc>
      </w:tr>
      <w:tr w:rsidR="00916B5A" w:rsidRPr="00C61C53" w:rsidTr="00C17562">
        <w:tc>
          <w:tcPr>
            <w:tcW w:w="2835" w:type="dxa"/>
            <w:gridSpan w:val="4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(Обязанность или ограничение № …)</w:t>
            </w:r>
          </w:p>
        </w:tc>
        <w:tc>
          <w:tcPr>
            <w:tcW w:w="2410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(Группа участников отношений №…)</w:t>
            </w:r>
          </w:p>
        </w:tc>
        <w:tc>
          <w:tcPr>
            <w:tcW w:w="2835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Единовременные расходы (указать, когда возникают):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 1</w:t>
            </w:r>
          </w:p>
          <w:p w:rsidR="00916B5A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Вид расходов №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2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№…</w:t>
            </w:r>
          </w:p>
        </w:tc>
        <w:tc>
          <w:tcPr>
            <w:tcW w:w="2126" w:type="dxa"/>
            <w:gridSpan w:val="2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2835" w:type="dxa"/>
            <w:gridSpan w:val="4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10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835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2. Расходы в год: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 1</w:t>
            </w:r>
          </w:p>
          <w:p w:rsidR="00916B5A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Вид расходов №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2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№…</w:t>
            </w:r>
          </w:p>
        </w:tc>
        <w:tc>
          <w:tcPr>
            <w:tcW w:w="2126" w:type="dxa"/>
            <w:gridSpan w:val="2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5.5.</w:t>
            </w:r>
          </w:p>
        </w:tc>
        <w:tc>
          <w:tcPr>
            <w:tcW w:w="7380" w:type="dxa"/>
            <w:gridSpan w:val="15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совокупные единовременные расходы:</w:t>
            </w:r>
          </w:p>
        </w:tc>
        <w:tc>
          <w:tcPr>
            <w:tcW w:w="2126" w:type="dxa"/>
            <w:gridSpan w:val="2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5.6.</w:t>
            </w:r>
          </w:p>
        </w:tc>
        <w:tc>
          <w:tcPr>
            <w:tcW w:w="7380" w:type="dxa"/>
            <w:gridSpan w:val="15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совокупные ежегодные расходы:</w:t>
            </w:r>
          </w:p>
        </w:tc>
        <w:tc>
          <w:tcPr>
            <w:tcW w:w="2126" w:type="dxa"/>
            <w:gridSpan w:val="2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5.7.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издержек, не поддающихся количественной оценке: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5.8.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6C564E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выго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д субъектов предпринимательской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и </w:t>
            </w:r>
            <w:r w:rsidRPr="00113270">
              <w:rPr>
                <w:rFonts w:ascii="Liberation Serif" w:hAnsi="Liberation Serif" w:cs="Liberation Serif"/>
                <w:sz w:val="22"/>
                <w:szCs w:val="22"/>
              </w:rPr>
              <w:t>иной экономической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деятельности от действующего регулирования (действия нормативного правового акта):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5.9.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Сопоставительные данные об издержках и выгода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х субъектов предпринимательской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и </w:t>
            </w:r>
            <w:r w:rsidRPr="00113270">
              <w:rPr>
                <w:rFonts w:ascii="Liberation Serif" w:hAnsi="Liberation Serif" w:cs="Liberation Serif"/>
                <w:sz w:val="22"/>
                <w:szCs w:val="22"/>
              </w:rPr>
              <w:t>иной экономической деятельности от действующего регулирования (действия нормативного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правового акта):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5.10.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 Оценка фактических положительных и отрицательных последствий регулирования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2835" w:type="dxa"/>
            <w:gridSpan w:val="4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left="29" w:right="-108" w:firstLine="0"/>
              <w:outlineLvl w:val="0"/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</w:pPr>
            <w:r w:rsidRPr="000E2FC8"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  <w:t>6.1. Описание фактических отрицательных последствий регулирования; группы, на которые распространяются последствия</w:t>
            </w:r>
          </w:p>
        </w:tc>
        <w:tc>
          <w:tcPr>
            <w:tcW w:w="2268" w:type="dxa"/>
            <w:gridSpan w:val="5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6.2. Количественная оценка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835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right="-107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6.3.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фактических положительных последствий регулирования; группы, на которые распространяются последствия</w:t>
            </w:r>
          </w:p>
        </w:tc>
        <w:tc>
          <w:tcPr>
            <w:tcW w:w="2268" w:type="dxa"/>
            <w:gridSpan w:val="3"/>
          </w:tcPr>
          <w:p w:rsidR="00916B5A" w:rsidRPr="000E2FC8" w:rsidRDefault="00916B5A" w:rsidP="00C17562">
            <w:pPr>
              <w:pStyle w:val="ConsPlusNormal"/>
              <w:tabs>
                <w:tab w:val="left" w:pos="2041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6.4. Количественная оценка</w:t>
            </w:r>
          </w:p>
        </w:tc>
      </w:tr>
      <w:tr w:rsidR="00916B5A" w:rsidRPr="00C61C53" w:rsidTr="00C17562">
        <w:tc>
          <w:tcPr>
            <w:tcW w:w="2835" w:type="dxa"/>
            <w:gridSpan w:val="4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2268" w:type="dxa"/>
            <w:gridSpan w:val="5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2835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2268" w:type="dxa"/>
            <w:gridSpan w:val="3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6.5.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051FF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</w:pPr>
            <w:r w:rsidRPr="000E2FC8"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  <w:t>Оценка влияния на конкурентную среду в регионе:</w:t>
            </w:r>
            <w:r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6.6.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lastRenderedPageBreak/>
              <w:t xml:space="preserve">7. </w:t>
            </w:r>
            <w:r w:rsidRPr="000E2FC8">
              <w:rPr>
                <w:rFonts w:ascii="Liberation Serif" w:hAnsi="Liberation Serif" w:cs="Liberation Serif"/>
                <w:bCs/>
                <w:sz w:val="22"/>
                <w:szCs w:val="22"/>
              </w:rPr>
              <w:t xml:space="preserve">Сведения о реализации </w:t>
            </w:r>
            <w:proofErr w:type="gramStart"/>
            <w:r w:rsidRPr="000E2FC8">
              <w:rPr>
                <w:rFonts w:ascii="Liberation Serif" w:hAnsi="Liberation Serif" w:cs="Liberation Serif"/>
                <w:bCs/>
                <w:sz w:val="22"/>
                <w:szCs w:val="22"/>
              </w:rPr>
              <w:t>методов контроля эффективности достижения цели</w:t>
            </w:r>
            <w:proofErr w:type="gramEnd"/>
            <w:r w:rsidRPr="000E2FC8">
              <w:rPr>
                <w:rFonts w:ascii="Liberation Serif" w:hAnsi="Liberation Serif" w:cs="Liberation Serif"/>
                <w:bCs/>
                <w:sz w:val="22"/>
                <w:szCs w:val="22"/>
              </w:rPr>
              <w:t xml:space="preserve"> регулирования, установленного нормативным правовым актом организационно-технических, методологических, информационных и иных мероприятий с указанием соответствующих расходов (поступлений) бюджета</w:t>
            </w: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 xml:space="preserve"> городского округа «Город Лесной»</w:t>
            </w:r>
          </w:p>
        </w:tc>
      </w:tr>
      <w:tr w:rsidR="00916B5A" w:rsidRPr="00C61C53" w:rsidTr="00C17562">
        <w:tc>
          <w:tcPr>
            <w:tcW w:w="3303" w:type="dxa"/>
            <w:gridSpan w:val="6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7.1.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Характеристика реализованных </w:t>
            </w:r>
            <w:proofErr w:type="gramStart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методов контроля эффективности достижения целей</w:t>
            </w:r>
            <w:proofErr w:type="gramEnd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регулирования, а также необходимых для достижения целей мероприятий</w:t>
            </w:r>
          </w:p>
        </w:tc>
        <w:tc>
          <w:tcPr>
            <w:tcW w:w="3221" w:type="dxa"/>
            <w:gridSpan w:val="5"/>
          </w:tcPr>
          <w:p w:rsidR="00916B5A" w:rsidRPr="000E2FC8" w:rsidRDefault="00916B5A" w:rsidP="00C17562">
            <w:pPr>
              <w:pStyle w:val="ConsPlusNormal"/>
              <w:tabs>
                <w:tab w:val="left" w:pos="437"/>
                <w:tab w:val="left" w:pos="947"/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7.2. Описание </w:t>
            </w:r>
            <w:proofErr w:type="gramStart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результатов реализации методов контроля эффективности достижения целей</w:t>
            </w:r>
            <w:proofErr w:type="gramEnd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и необходимых для достижения целей мероприятий</w:t>
            </w:r>
          </w:p>
        </w:tc>
        <w:tc>
          <w:tcPr>
            <w:tcW w:w="3682" w:type="dxa"/>
            <w:gridSpan w:val="7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7.3.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Оценки расходов (поступлений) бюджета</w:t>
            </w:r>
          </w:p>
        </w:tc>
      </w:tr>
      <w:tr w:rsidR="00916B5A" w:rsidRPr="00C61C53" w:rsidTr="00C17562">
        <w:tc>
          <w:tcPr>
            <w:tcW w:w="3303" w:type="dxa"/>
            <w:gridSpan w:val="6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Мероприятие №….</w:t>
            </w:r>
          </w:p>
        </w:tc>
        <w:tc>
          <w:tcPr>
            <w:tcW w:w="3221" w:type="dxa"/>
            <w:gridSpan w:val="5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437"/>
                <w:tab w:val="left" w:pos="947"/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Сведения о реал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изации</w:t>
            </w:r>
          </w:p>
        </w:tc>
        <w:tc>
          <w:tcPr>
            <w:tcW w:w="3682" w:type="dxa"/>
            <w:gridSpan w:val="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Оценки расходов (поступлений)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7.4.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Общий объем расходов бюджета: _________ млн. руб. за период ____ годов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7.5.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Общий объем поступлений в бюджет: _________ млн. руб. за период ____ годов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 Оценка эффективности достижения заявленных целей регулирования</w:t>
            </w:r>
          </w:p>
        </w:tc>
      </w:tr>
      <w:tr w:rsidR="00916B5A" w:rsidRPr="00C61C53" w:rsidTr="00C17562">
        <w:tc>
          <w:tcPr>
            <w:tcW w:w="1529" w:type="dxa"/>
            <w:gridSpan w:val="3"/>
          </w:tcPr>
          <w:p w:rsidR="00916B5A" w:rsidRPr="000E2FC8" w:rsidRDefault="00916B5A" w:rsidP="00C17562">
            <w:pPr>
              <w:pStyle w:val="ConsPlusNormal"/>
              <w:tabs>
                <w:tab w:val="left" w:pos="517"/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8.1. Цель регулирования</w:t>
            </w:r>
          </w:p>
        </w:tc>
        <w:tc>
          <w:tcPr>
            <w:tcW w:w="2157" w:type="dxa"/>
            <w:gridSpan w:val="4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8.2. Показатели (индикаторы) достижения целей регулирования</w:t>
            </w:r>
          </w:p>
        </w:tc>
        <w:tc>
          <w:tcPr>
            <w:tcW w:w="1559" w:type="dxa"/>
            <w:gridSpan w:val="3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8.3. Способ расчета показателя (индикатора)</w:t>
            </w:r>
          </w:p>
        </w:tc>
        <w:tc>
          <w:tcPr>
            <w:tcW w:w="1701" w:type="dxa"/>
            <w:gridSpan w:val="3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8.4.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Значение до введения в действие акта</w:t>
            </w:r>
          </w:p>
        </w:tc>
        <w:tc>
          <w:tcPr>
            <w:tcW w:w="1418" w:type="dxa"/>
            <w:gridSpan w:val="4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8.5. Текущее значение</w:t>
            </w:r>
          </w:p>
        </w:tc>
        <w:tc>
          <w:tcPr>
            <w:tcW w:w="1842" w:type="dxa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8.6.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Плановое значение</w:t>
            </w:r>
          </w:p>
        </w:tc>
      </w:tr>
      <w:tr w:rsidR="00916B5A" w:rsidRPr="00C61C53" w:rsidTr="00C17562">
        <w:tc>
          <w:tcPr>
            <w:tcW w:w="1529" w:type="dxa"/>
            <w:gridSpan w:val="3"/>
            <w:vMerge w:val="restart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517"/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Цель № 1</w:t>
            </w:r>
          </w:p>
        </w:tc>
        <w:tc>
          <w:tcPr>
            <w:tcW w:w="2157" w:type="dxa"/>
            <w:gridSpan w:val="4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 1</w:t>
            </w:r>
          </w:p>
        </w:tc>
        <w:tc>
          <w:tcPr>
            <w:tcW w:w="1559" w:type="dxa"/>
            <w:gridSpan w:val="3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1529" w:type="dxa"/>
            <w:gridSpan w:val="3"/>
            <w:vMerge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517"/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157" w:type="dxa"/>
            <w:gridSpan w:val="4"/>
            <w:vAlign w:val="center"/>
          </w:tcPr>
          <w:p w:rsidR="00916B5A" w:rsidRPr="000E2FC8" w:rsidRDefault="00916B5A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№…</w:t>
            </w:r>
          </w:p>
        </w:tc>
        <w:tc>
          <w:tcPr>
            <w:tcW w:w="1559" w:type="dxa"/>
            <w:gridSpan w:val="3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1529" w:type="dxa"/>
            <w:gridSpan w:val="3"/>
            <w:vMerge w:val="restart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517"/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Цель №…</w:t>
            </w:r>
          </w:p>
        </w:tc>
        <w:tc>
          <w:tcPr>
            <w:tcW w:w="2157" w:type="dxa"/>
            <w:gridSpan w:val="4"/>
            <w:vAlign w:val="center"/>
          </w:tcPr>
          <w:p w:rsidR="00916B5A" w:rsidRPr="000E2FC8" w:rsidRDefault="00916B5A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 1</w:t>
            </w:r>
          </w:p>
        </w:tc>
        <w:tc>
          <w:tcPr>
            <w:tcW w:w="1559" w:type="dxa"/>
            <w:gridSpan w:val="3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1529" w:type="dxa"/>
            <w:gridSpan w:val="3"/>
            <w:vMerge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517"/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157" w:type="dxa"/>
            <w:gridSpan w:val="4"/>
            <w:vAlign w:val="center"/>
          </w:tcPr>
          <w:p w:rsidR="00916B5A" w:rsidRPr="000E2FC8" w:rsidRDefault="00916B5A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№…</w:t>
            </w:r>
          </w:p>
        </w:tc>
        <w:tc>
          <w:tcPr>
            <w:tcW w:w="1559" w:type="dxa"/>
            <w:gridSpan w:val="3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8.7.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Pr="00720E60" w:rsidRDefault="00916B5A" w:rsidP="00C17562">
            <w:pPr>
              <w:pStyle w:val="ConsPlusNormal"/>
              <w:tabs>
                <w:tab w:val="left" w:pos="1875"/>
              </w:tabs>
              <w:jc w:val="center"/>
              <w:outlineLvl w:val="0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720E60">
              <w:rPr>
                <w:rFonts w:ascii="Liberation Serif" w:hAnsi="Liberation Serif" w:cs="Liberation Serif"/>
                <w:b/>
                <w:sz w:val="22"/>
                <w:szCs w:val="22"/>
              </w:rPr>
              <w:t>Сведения, включаемые в доработанное заключение с учетом результатов публичного обсуждения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 Сведения о проведении публичного обсуждения нормативного правового акта и заключения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9.1.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Общие сроки проведения публичного обсуждения: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начало: «___» ___________ 20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__года</w:t>
            </w:r>
          </w:p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окончание: «___» ___________ 20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_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_г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ода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9.2.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Полный электронный адрес размещения нормативного правового акта, сводки предложений и заключения на официальном сайте: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9.3.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иных форм проведения публичного обсуждения с указанием способа представления мнений: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9.4.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иных форм проведения публичного обсуждения с указанием способа представления мнений и сроков обсуждения: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9.5.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Иные сведения о проведении публичного обсуждения нормативного правового акта и заключения: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10. Выводы о достижении заявленных целей за счет регулирования, об эффективности решения проблем и </w:t>
            </w:r>
            <w:proofErr w:type="gramStart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преодоления</w:t>
            </w:r>
            <w:proofErr w:type="gramEnd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связанных с ними негативных эффектов, а также о наличии в нормативном правовом акте положений, необоснованно затрудняющих ведение предпринимат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ельской и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113270">
              <w:rPr>
                <w:rFonts w:ascii="Liberation Serif" w:hAnsi="Liberation Serif" w:cs="Liberation Serif"/>
                <w:sz w:val="22"/>
                <w:szCs w:val="22"/>
              </w:rPr>
              <w:t>иной экономической деятельности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10.1.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Выводы о достижения целей регулирования: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10.2.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Выводы об эффективности решения проблем и </w:t>
            </w:r>
            <w:proofErr w:type="gramStart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преодоления</w:t>
            </w:r>
            <w:proofErr w:type="gramEnd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связанных с ними негативных эффектов: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10.3.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Выводы о наличии в нормативном правовом акте положений, необоснованно затрудняю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щих ведение предпринимательской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и </w:t>
            </w:r>
            <w:r w:rsidRPr="00113270">
              <w:rPr>
                <w:rFonts w:ascii="Liberation Serif" w:hAnsi="Liberation Serif" w:cs="Liberation Serif"/>
                <w:sz w:val="22"/>
                <w:szCs w:val="22"/>
              </w:rPr>
              <w:t>иной экономической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деятельности: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10.4.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Иные выводы о фактическом воздействии регулирования: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10206" w:type="dxa"/>
            <w:gridSpan w:val="18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11. Подготовленные на основе полученных выводов предложения об отмене или изменении нормативного правового акта или его отдельных положений, о внесении изменений в другие нормативные правовые акты, о принятии иных мер, направленных на решение проблемы и преодоление связанных с ней негативных эффектов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11.1.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Содержание предложения: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11.2.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Цели предложения: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916B5A" w:rsidRPr="00C61C53" w:rsidTr="00C17562">
        <w:tc>
          <w:tcPr>
            <w:tcW w:w="700" w:type="dxa"/>
            <w:vAlign w:val="center"/>
          </w:tcPr>
          <w:p w:rsidR="00916B5A" w:rsidRPr="000E2FC8" w:rsidRDefault="00916B5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11.3.</w:t>
            </w:r>
          </w:p>
        </w:tc>
        <w:tc>
          <w:tcPr>
            <w:tcW w:w="9506" w:type="dxa"/>
            <w:gridSpan w:val="17"/>
            <w:vAlign w:val="center"/>
          </w:tcPr>
          <w:p w:rsidR="00916B5A" w:rsidRPr="000E2FC8" w:rsidRDefault="00916B5A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Наименование нормативного правового акта, в который необходимо внести изменения: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(место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lastRenderedPageBreak/>
              <w:t>для текстового описания)</w:t>
            </w:r>
          </w:p>
        </w:tc>
      </w:tr>
    </w:tbl>
    <w:p w:rsidR="00916B5A" w:rsidRDefault="00916B5A" w:rsidP="00916B5A">
      <w:pPr>
        <w:tabs>
          <w:tab w:val="left" w:pos="5954"/>
          <w:tab w:val="left" w:pos="6096"/>
        </w:tabs>
        <w:rPr>
          <w:rFonts w:ascii="Liberation Serif" w:hAnsi="Liberation Serif" w:cs="Liberation Serif"/>
        </w:rPr>
      </w:pPr>
    </w:p>
    <w:p w:rsidR="00916B5A" w:rsidRPr="00695751" w:rsidRDefault="00916B5A" w:rsidP="00916B5A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Приложение:</w:t>
      </w:r>
    </w:p>
    <w:p w:rsidR="00916B5A" w:rsidRPr="00695751" w:rsidRDefault="00916B5A" w:rsidP="00916B5A">
      <w:pPr>
        <w:tabs>
          <w:tab w:val="left" w:pos="5954"/>
          <w:tab w:val="left" w:pos="609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1. Заключение, подготовленное по результатам оценки регулирующего воздействия на стадии разработки и согласовании проекта, рассматриваемого нормативного правового акта (в случае ее проведения).</w:t>
      </w:r>
    </w:p>
    <w:p w:rsidR="00916B5A" w:rsidRPr="00695751" w:rsidRDefault="00916B5A" w:rsidP="00916B5A">
      <w:pPr>
        <w:tabs>
          <w:tab w:val="left" w:pos="5954"/>
          <w:tab w:val="left" w:pos="609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2. Сводка предложений.</w:t>
      </w:r>
    </w:p>
    <w:p w:rsidR="00916B5A" w:rsidRPr="00695751" w:rsidRDefault="00916B5A" w:rsidP="00916B5A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p w:rsidR="00916B5A" w:rsidRPr="00695751" w:rsidRDefault="00916B5A" w:rsidP="00916B5A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p w:rsidR="00916B5A" w:rsidRPr="00695751" w:rsidRDefault="00916B5A" w:rsidP="00916B5A">
      <w:pPr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 xml:space="preserve">Председатель комитета экономического развития, </w:t>
      </w:r>
    </w:p>
    <w:p w:rsidR="00916B5A" w:rsidRPr="00695751" w:rsidRDefault="00916B5A" w:rsidP="00916B5A">
      <w:pPr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торговли и услуг администрации</w:t>
      </w:r>
    </w:p>
    <w:p w:rsidR="00916B5A" w:rsidRPr="00695751" w:rsidRDefault="00916B5A" w:rsidP="00916B5A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 xml:space="preserve">городского округа «Город Лесной»                                   </w:t>
      </w:r>
    </w:p>
    <w:p w:rsidR="00916B5A" w:rsidRPr="00695751" w:rsidRDefault="00916B5A" w:rsidP="00916B5A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</w:p>
    <w:p w:rsidR="00916B5A" w:rsidRPr="00695751" w:rsidRDefault="00916B5A" w:rsidP="00916B5A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_________________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_________________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</w:t>
      </w:r>
    </w:p>
    <w:p w:rsidR="00916B5A" w:rsidRPr="00695751" w:rsidRDefault="00916B5A" w:rsidP="00916B5A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инициалы, фамилия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)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(дата)                         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подпись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p w:rsidR="00916B5A" w:rsidRPr="00B66775" w:rsidRDefault="00916B5A" w:rsidP="00916B5A">
      <w:pPr>
        <w:tabs>
          <w:tab w:val="left" w:pos="1276"/>
        </w:tabs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</w:p>
    <w:p w:rsidR="00BD778D" w:rsidRDefault="00BD778D"/>
    <w:sectPr w:rsidR="00BD778D" w:rsidSect="00916B5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DB5810C-413E-4364-B512-13898096F3D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A4324990-144E-43EA-B295-A3833747DA6D}"/>
    <w:embedBold r:id="rId3" w:fontKey="{5D5C4221-6AC3-4DEA-ADC9-0E47BB9C485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F429430-14F8-4F67-A5A2-81C609A50F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916B5A"/>
    <w:rsid w:val="001A7E43"/>
    <w:rsid w:val="00916B5A"/>
    <w:rsid w:val="00BD778D"/>
    <w:rsid w:val="00C02429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B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16B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1386</Words>
  <Characters>7901</Characters>
  <Application>Microsoft Office Word</Application>
  <DocSecurity>0</DocSecurity>
  <Lines>65</Lines>
  <Paragraphs>18</Paragraphs>
  <ScaleCrop>false</ScaleCrop>
  <Company/>
  <LinksUpToDate>false</LinksUpToDate>
  <CharactersWithSpaces>9269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2</cp:revision>
  <dcterms:created xsi:type="dcterms:W3CDTF">2023-04-05T05:14:00Z</dcterms:created>
  <dcterms:modified xsi:type="dcterms:W3CDTF">2023-04-05T05:14:00Z</dcterms:modified>
</cp:coreProperties>
</file>